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26B" w:rsidRPr="000D626B" w:rsidRDefault="000D626B" w:rsidP="000D626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12529"/>
          <w:szCs w:val="22"/>
        </w:rPr>
      </w:pPr>
      <w:r w:rsidRPr="000D626B">
        <w:rPr>
          <w:rFonts w:ascii="Arial" w:hAnsi="Arial" w:cs="Arial"/>
          <w:b/>
          <w:color w:val="212529"/>
          <w:szCs w:val="22"/>
        </w:rPr>
        <w:t xml:space="preserve">Миссия проекта «Школа </w:t>
      </w:r>
      <w:proofErr w:type="spellStart"/>
      <w:r w:rsidRPr="000D626B">
        <w:rPr>
          <w:rFonts w:ascii="Arial" w:hAnsi="Arial" w:cs="Arial"/>
          <w:b/>
          <w:color w:val="212529"/>
          <w:szCs w:val="22"/>
        </w:rPr>
        <w:t>Минпросвещения</w:t>
      </w:r>
      <w:proofErr w:type="spellEnd"/>
      <w:r w:rsidRPr="000D626B">
        <w:rPr>
          <w:rFonts w:ascii="Arial" w:hAnsi="Arial" w:cs="Arial"/>
          <w:b/>
          <w:color w:val="212529"/>
          <w:szCs w:val="22"/>
        </w:rPr>
        <w:t xml:space="preserve"> России»</w:t>
      </w:r>
      <w:r w:rsidRPr="000D626B">
        <w:rPr>
          <w:rFonts w:ascii="Arial" w:hAnsi="Arial" w:cs="Arial"/>
          <w:color w:val="212529"/>
          <w:szCs w:val="22"/>
        </w:rPr>
        <w:t xml:space="preserve"> – способствовать созданию равных условий для получения каждым школьником доступного качественного образования независимо от места проживания, социального статуса и доходов родителей (законных представителей) на основе единого образовательного пространства Российской Федерации, укрепления образовательного суверенитета страны, сохранения традиционных российских духовно-нравственных ценностей, использования достижений отечественной науки и технологий.</w:t>
      </w:r>
    </w:p>
    <w:p w:rsidR="000D626B" w:rsidRPr="000D626B" w:rsidRDefault="000D626B" w:rsidP="000D626B">
      <w:pPr>
        <w:pStyle w:val="a3"/>
        <w:shd w:val="clear" w:color="auto" w:fill="FFFFFF"/>
        <w:spacing w:before="150" w:beforeAutospacing="0" w:after="0" w:afterAutospacing="0"/>
        <w:jc w:val="both"/>
        <w:rPr>
          <w:rFonts w:ascii="Arial" w:hAnsi="Arial" w:cs="Arial"/>
          <w:color w:val="212529"/>
          <w:szCs w:val="22"/>
        </w:rPr>
      </w:pPr>
      <w:r w:rsidRPr="000D626B">
        <w:rPr>
          <w:rFonts w:ascii="Arial" w:hAnsi="Arial" w:cs="Arial"/>
          <w:b/>
          <w:color w:val="212529"/>
          <w:szCs w:val="22"/>
        </w:rPr>
        <w:t>Цель проекта</w:t>
      </w:r>
      <w:r w:rsidRPr="000D626B">
        <w:rPr>
          <w:rFonts w:ascii="Arial" w:hAnsi="Arial" w:cs="Arial"/>
          <w:color w:val="212529"/>
          <w:szCs w:val="22"/>
        </w:rPr>
        <w:t xml:space="preserve"> – содействие обеспечению единого образовательного пространства Российской Федерации.</w:t>
      </w:r>
    </w:p>
    <w:p w:rsidR="000D626B" w:rsidRPr="000D626B" w:rsidRDefault="000D626B" w:rsidP="000D626B">
      <w:pPr>
        <w:pStyle w:val="a3"/>
        <w:shd w:val="clear" w:color="auto" w:fill="FFFFFF"/>
        <w:spacing w:before="150" w:beforeAutospacing="0" w:after="0" w:afterAutospacing="0"/>
        <w:jc w:val="both"/>
        <w:rPr>
          <w:rFonts w:ascii="Arial" w:hAnsi="Arial" w:cs="Arial"/>
          <w:color w:val="212529"/>
          <w:szCs w:val="22"/>
        </w:rPr>
      </w:pPr>
      <w:r w:rsidRPr="000D626B">
        <w:rPr>
          <w:rFonts w:ascii="Arial" w:hAnsi="Arial" w:cs="Arial"/>
          <w:color w:val="212529"/>
          <w:szCs w:val="22"/>
        </w:rPr>
        <w:t>Проект реализуется с 2022 года. В нем участвуют государственные и муниципальные общеобразовательные организации. На первом этапе проводилась апробация проекта в пилотных образовательных организациях в регионах. С 2023 года, на втором этапе, проект проходит период развития по итогам проведения апробации.</w:t>
      </w:r>
      <w:bookmarkStart w:id="0" w:name="_GoBack"/>
      <w:bookmarkEnd w:id="0"/>
    </w:p>
    <w:p w:rsidR="000D626B" w:rsidRPr="000D626B" w:rsidRDefault="000D626B" w:rsidP="000D626B">
      <w:pPr>
        <w:pStyle w:val="a3"/>
        <w:shd w:val="clear" w:color="auto" w:fill="FFFFFF"/>
        <w:spacing w:before="150" w:beforeAutospacing="0" w:after="0" w:afterAutospacing="0"/>
        <w:jc w:val="both"/>
        <w:rPr>
          <w:rFonts w:ascii="Arial" w:hAnsi="Arial" w:cs="Arial"/>
          <w:color w:val="212529"/>
          <w:szCs w:val="22"/>
        </w:rPr>
      </w:pPr>
      <w:r w:rsidRPr="000D626B">
        <w:rPr>
          <w:rFonts w:ascii="Arial" w:hAnsi="Arial" w:cs="Arial"/>
          <w:color w:val="212529"/>
          <w:szCs w:val="22"/>
        </w:rPr>
        <w:t>В рамках проекта определены восемь магистральных направлений и условий деятельности общеобразовательных организаций: «Знание», «Воспитание», «Здоровье», «Профориентация», «Творчество», «Учитель. Школьная команда», «Школьный климат», «Образовательная среда». Для реализации магистральных направлений и обеспечения ключевых условий разработан перечень показателей, отражающих пути совершенствования образовательной деятельности, который лег в основу критериев самодиагностики общеобразовательной организации.</w:t>
      </w:r>
    </w:p>
    <w:p w:rsidR="000D626B" w:rsidRPr="000D626B" w:rsidRDefault="000D626B" w:rsidP="000D626B">
      <w:pPr>
        <w:pStyle w:val="a3"/>
        <w:shd w:val="clear" w:color="auto" w:fill="FFFFFF"/>
        <w:spacing w:before="150" w:beforeAutospacing="0" w:after="0" w:afterAutospacing="0"/>
        <w:jc w:val="both"/>
        <w:rPr>
          <w:rFonts w:ascii="Arial" w:hAnsi="Arial" w:cs="Arial"/>
          <w:color w:val="212529"/>
          <w:szCs w:val="22"/>
        </w:rPr>
      </w:pPr>
      <w:r w:rsidRPr="000D626B">
        <w:rPr>
          <w:rFonts w:ascii="Arial" w:hAnsi="Arial" w:cs="Arial"/>
          <w:color w:val="212529"/>
          <w:szCs w:val="22"/>
        </w:rPr>
        <w:t xml:space="preserve">Для реализации проекта определены три уровня соответствия общеобразовательной организации статусу «Школа </w:t>
      </w:r>
      <w:proofErr w:type="spellStart"/>
      <w:r w:rsidRPr="000D626B">
        <w:rPr>
          <w:rFonts w:ascii="Arial" w:hAnsi="Arial" w:cs="Arial"/>
          <w:color w:val="212529"/>
          <w:szCs w:val="22"/>
        </w:rPr>
        <w:t>Минпросвещения</w:t>
      </w:r>
      <w:proofErr w:type="spellEnd"/>
      <w:r w:rsidRPr="000D626B">
        <w:rPr>
          <w:rFonts w:ascii="Arial" w:hAnsi="Arial" w:cs="Arial"/>
          <w:color w:val="212529"/>
          <w:szCs w:val="22"/>
        </w:rPr>
        <w:t xml:space="preserve"> России»: базовый, средний и высокий. Уровни устанавливаются при прохождении процедуры автоматизированной самодиагностики – определения слабых и сильных сторон образовательной организации.</w:t>
      </w:r>
    </w:p>
    <w:p w:rsidR="000D626B" w:rsidRPr="000D626B" w:rsidRDefault="000D626B" w:rsidP="000D626B">
      <w:pPr>
        <w:pStyle w:val="a3"/>
        <w:shd w:val="clear" w:color="auto" w:fill="FFFFFF"/>
        <w:spacing w:before="150" w:beforeAutospacing="0" w:after="0" w:afterAutospacing="0"/>
        <w:jc w:val="both"/>
        <w:rPr>
          <w:rFonts w:ascii="Arial" w:hAnsi="Arial" w:cs="Arial"/>
          <w:color w:val="212529"/>
          <w:szCs w:val="22"/>
        </w:rPr>
      </w:pPr>
      <w:r w:rsidRPr="000D626B">
        <w:rPr>
          <w:rFonts w:ascii="Arial" w:hAnsi="Arial" w:cs="Arial"/>
          <w:color w:val="212529"/>
          <w:szCs w:val="22"/>
        </w:rPr>
        <w:t>По результатам самодиагностики формируется программа развития общеобразовательной организации, формулируются задачи, решение которых поможет ей перейти на следующий уровень.</w:t>
      </w:r>
    </w:p>
    <w:p w:rsidR="000D626B" w:rsidRPr="000D626B" w:rsidRDefault="000D626B" w:rsidP="000D626B">
      <w:pPr>
        <w:pStyle w:val="a3"/>
        <w:shd w:val="clear" w:color="auto" w:fill="FFFFFF"/>
        <w:spacing w:before="150" w:beforeAutospacing="0" w:after="0" w:afterAutospacing="0"/>
        <w:jc w:val="both"/>
        <w:rPr>
          <w:rFonts w:ascii="Arial" w:hAnsi="Arial" w:cs="Arial"/>
          <w:color w:val="212529"/>
          <w:szCs w:val="22"/>
        </w:rPr>
      </w:pPr>
      <w:r w:rsidRPr="000D626B">
        <w:rPr>
          <w:rFonts w:ascii="Arial" w:hAnsi="Arial" w:cs="Arial"/>
          <w:color w:val="212529"/>
          <w:szCs w:val="22"/>
        </w:rPr>
        <w:t xml:space="preserve">Планируется, что к концу 2023 года не менее 80% общеобразовательных организаций России пройдут самодиагностику на соответствие статусу «Школа </w:t>
      </w:r>
      <w:proofErr w:type="spellStart"/>
      <w:r w:rsidRPr="000D626B">
        <w:rPr>
          <w:rFonts w:ascii="Arial" w:hAnsi="Arial" w:cs="Arial"/>
          <w:color w:val="212529"/>
          <w:szCs w:val="22"/>
        </w:rPr>
        <w:t>Минпросвещения</w:t>
      </w:r>
      <w:proofErr w:type="spellEnd"/>
      <w:r w:rsidRPr="000D626B">
        <w:rPr>
          <w:rFonts w:ascii="Arial" w:hAnsi="Arial" w:cs="Arial"/>
          <w:color w:val="212529"/>
          <w:szCs w:val="22"/>
        </w:rPr>
        <w:t xml:space="preserve"> России», будет выявлено не менее 1000 школ-образцов, продемонстрировавших высокий уровень соответствия статусу.</w:t>
      </w:r>
    </w:p>
    <w:p w:rsidR="000D626B" w:rsidRPr="000D626B" w:rsidRDefault="000D626B" w:rsidP="000D626B">
      <w:pPr>
        <w:pStyle w:val="a3"/>
        <w:shd w:val="clear" w:color="auto" w:fill="FFFFFF"/>
        <w:spacing w:before="150" w:beforeAutospacing="0" w:after="0" w:afterAutospacing="0"/>
        <w:jc w:val="both"/>
        <w:rPr>
          <w:rFonts w:ascii="Arial" w:hAnsi="Arial" w:cs="Arial"/>
          <w:color w:val="212529"/>
          <w:szCs w:val="22"/>
        </w:rPr>
      </w:pPr>
      <w:r w:rsidRPr="000D626B">
        <w:rPr>
          <w:rFonts w:ascii="Arial" w:hAnsi="Arial" w:cs="Arial"/>
          <w:color w:val="212529"/>
          <w:szCs w:val="22"/>
        </w:rPr>
        <w:t>Также планируется, что к 2024 году среди общеобразовательных организаций, прошедших самодиагностику, не будет тех, кто получил статус «ниже базового».</w:t>
      </w:r>
    </w:p>
    <w:p w:rsidR="004C21BF" w:rsidRDefault="004C21BF"/>
    <w:sectPr w:rsidR="004C21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EE8"/>
    <w:rsid w:val="000D626B"/>
    <w:rsid w:val="001A6EE8"/>
    <w:rsid w:val="004C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5C9C3-C4D9-4F0A-8B0D-BB80DC5FB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6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7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Дробязкина</dc:creator>
  <cp:keywords/>
  <dc:description/>
  <cp:lastModifiedBy>Дробязкина</cp:lastModifiedBy>
  <cp:revision>3</cp:revision>
  <dcterms:created xsi:type="dcterms:W3CDTF">2024-04-15T13:03:00Z</dcterms:created>
  <dcterms:modified xsi:type="dcterms:W3CDTF">2024-04-15T13:04:00Z</dcterms:modified>
</cp:coreProperties>
</file>