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F1" w:rsidRDefault="007F78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Style w:val="a5"/>
          <w:rFonts w:ascii="Times New Roman" w:eastAsia="SimSu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br/>
      </w:r>
    </w:p>
    <w:p w:rsidR="006B2BF1" w:rsidRDefault="006B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НАСТАВНИЧЕСТВЕ В МБОУ СОШ № 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г.Азова</w:t>
      </w:r>
      <w:proofErr w:type="spellEnd"/>
    </w:p>
    <w:p w:rsidR="006B2BF1" w:rsidRDefault="006B2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 наставничестве в МБОУ СОШ № 9 г. Азова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</w:t>
      </w:r>
    </w:p>
    <w:p w:rsidR="006B2BF1" w:rsidRDefault="007F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образования, в том числе с применением лучших практик обмена опытом между обучающимися».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Целевая модель наставничества МБОУ СОШ № 9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Азова  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 и "Успех каждого ребенка" национального проекта "Образование".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6B2BF1" w:rsidRDefault="006B2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ПОНЯТИЯ И ТЕРМИНЫ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.Наставничество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>Форма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i/>
          <w:sz w:val="24"/>
          <w:szCs w:val="24"/>
        </w:rPr>
        <w:t>Программа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формах для получения ожидаемых результатов.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i/>
          <w:sz w:val="24"/>
          <w:szCs w:val="24"/>
        </w:rPr>
        <w:t>Наставляемый</w:t>
      </w:r>
      <w:r>
        <w:rPr>
          <w:rFonts w:ascii="Times New Roman" w:hAnsi="Times New Roman" w:cs="Times New Roman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i/>
          <w:sz w:val="24"/>
          <w:szCs w:val="24"/>
        </w:rPr>
        <w:t>Наставник</w:t>
      </w:r>
      <w:r>
        <w:rPr>
          <w:rFonts w:ascii="Times New Roman" w:hAnsi="Times New Roman" w:cs="Times New Roman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самосовершенствования наставляемого.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>
        <w:rPr>
          <w:rFonts w:ascii="Times New Roman" w:hAnsi="Times New Roman" w:cs="Times New Roman"/>
          <w:i/>
          <w:sz w:val="24"/>
          <w:szCs w:val="24"/>
        </w:rPr>
        <w:t>Куратор</w:t>
      </w:r>
      <w:r>
        <w:rPr>
          <w:rFonts w:ascii="Times New Roman" w:hAnsi="Times New Roman" w:cs="Times New Roman"/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i/>
          <w:sz w:val="24"/>
          <w:szCs w:val="24"/>
        </w:rPr>
        <w:t>Целевая модель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- система условий, ресурсов и процессов, необходимых для реализации программ наставничества в школе.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cs="Times New Roman"/>
          <w:i/>
          <w:sz w:val="24"/>
          <w:szCs w:val="24"/>
        </w:rPr>
        <w:t>Благодарный выпускник</w:t>
      </w:r>
      <w:r>
        <w:rPr>
          <w:rFonts w:ascii="Times New Roman" w:hAnsi="Times New Roman" w:cs="Times New Roman"/>
          <w:sz w:val="24"/>
          <w:szCs w:val="24"/>
        </w:rPr>
        <w:t xml:space="preserve">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эндаумент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, организует стажировки и т.д.).</w:t>
      </w:r>
    </w:p>
    <w:p w:rsidR="006B2BF1" w:rsidRDefault="006B2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82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B5D" w:rsidRDefault="00F9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ЦЕЛИ И ЗАДАЧИ НАСТАВНИЧЕСТВА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самореализации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современных условиях неопределённости,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№ 9 г. Азова</w:t>
      </w:r>
    </w:p>
    <w:p w:rsidR="006B2BF1" w:rsidRDefault="007F782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Основными задачами школьного наставничества являются: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программ наставничества;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персонифицированного учёта обучающихся, молодых специалистов и педагогов, участвующих в программах наставничества;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практик;</w:t>
      </w:r>
    </w:p>
    <w:p w:rsidR="006B2BF1" w:rsidRDefault="007F782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6B2BF1" w:rsidRDefault="006B2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ОРГАНИЗАЦИОННЫЕ ОСНОВЫ НАСТАВНИЧЕСТВА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Школьное наставничество организуется на основании приказа директора школы.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FFFFFF" w:fill="auto"/>
        </w:rPr>
      </w:pPr>
      <w:r>
        <w:rPr>
          <w:rFonts w:ascii="Times New Roman" w:hAnsi="Times New Roman" w:cs="Times New Roman"/>
          <w:sz w:val="24"/>
          <w:szCs w:val="24"/>
        </w:rPr>
        <w:t xml:space="preserve">4.2. Руководство деятельностью наставничества </w:t>
      </w:r>
      <w:r>
        <w:rPr>
          <w:rFonts w:ascii="Times New Roman" w:hAnsi="Times New Roman" w:cs="Times New Roman"/>
          <w:sz w:val="24"/>
          <w:szCs w:val="24"/>
          <w:shd w:val="clear" w:color="FFFFFF" w:fill="auto"/>
        </w:rPr>
        <w:t xml:space="preserve">осуществляет куратор, заместитель директора школы по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FFFFFF" w:fill="auto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FFFFFF" w:fill="auto"/>
        </w:rPr>
        <w:t xml:space="preserve"> – воспитательной работе.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Куратор целевой модели наставничества назначается приказом директора школы.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Наставляемым могут быть обучающиеся:</w:t>
      </w:r>
    </w:p>
    <w:p w:rsidR="006B2BF1" w:rsidRDefault="007F7821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проявившие выдающиеся способности;</w:t>
      </w:r>
    </w:p>
    <w:p w:rsidR="006B2BF1" w:rsidRDefault="007F7821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демонстрирующие неудовлетворительные образовательные результаты;</w:t>
      </w:r>
    </w:p>
    <w:p w:rsidR="006B2BF1" w:rsidRDefault="007F7821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6B2BF1" w:rsidRDefault="007F7821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попавшие в трудную жизненную ситуацию;</w:t>
      </w:r>
    </w:p>
    <w:p w:rsidR="006B2BF1" w:rsidRDefault="007F7821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имеющие проблемы с поведением;</w:t>
      </w:r>
    </w:p>
    <w:p w:rsidR="006B2BF1" w:rsidRDefault="007F7821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принимающие участие в жизни школы, отстранённых от коллектива.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Наставляемыми могут быть педагоги:</w:t>
      </w:r>
    </w:p>
    <w:p w:rsidR="006B2BF1" w:rsidRDefault="007F7821">
      <w:pPr>
        <w:pStyle w:val="a6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специалисты;</w:t>
      </w:r>
    </w:p>
    <w:p w:rsidR="006B2BF1" w:rsidRDefault="007F7821">
      <w:pPr>
        <w:pStyle w:val="a6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находящиеся в состоянии эмоционального выгорания, хронической усталости;</w:t>
      </w:r>
    </w:p>
    <w:p w:rsidR="006B2BF1" w:rsidRDefault="007F7821">
      <w:pPr>
        <w:pStyle w:val="a6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находящиеся в процессе адаптации на новом месте работы;</w:t>
      </w:r>
    </w:p>
    <w:p w:rsidR="006B2BF1" w:rsidRDefault="007F7821">
      <w:pPr>
        <w:pStyle w:val="a6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желающие овладеть современными программами, цифровыми навыками, ИКТ компетенциями и т.д.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Наставниками могут быть: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родители обучающихся – активные участники родительских советов;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выпускники, заинтересованные в поддержке своей школы;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предприятий, заинтересованные в подготовке будущих кадров;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успешные предприниматели или общественные деятели, которые чувствуют потребность передать свой опыт;</w:t>
      </w:r>
    </w:p>
    <w:p w:rsidR="006B2BF1" w:rsidRDefault="007F7821">
      <w:pPr>
        <w:pStyle w:val="a6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ветераны педагогического труда.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Участие наставника и наставляемых в целевой модели основывается на добровольном согласии.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Формирование наставнических пар / групп осуществляется после знакомства с программами наставничества.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Формирование наставнических пар / групп осуществляется на добровольной основе и утверждается приказом директора школы.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С наставниками, пригашенными из внешней среды составляется договор о сотрудничестве на безвозмездной основе.</w:t>
      </w:r>
    </w:p>
    <w:p w:rsidR="006B2BF1" w:rsidRDefault="006B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b/>
          <w:sz w:val="24"/>
          <w:szCs w:val="24"/>
        </w:rPr>
        <w:t>5. РЕАЛИЗАЦИЯ ЦЕЛЕВОЙ МОДЕЛИ НАСТАВНИЧЕСТВА.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– ученик», «Учитель – учитель», «Учитель – ученик».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Представление программ наставничества в форме «Ученик – ученик» «Учитель – учитель», «Учитель - ученик» на ученической конференции, педагогическом совете и родительском совете.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Этапы комплекса мероприятий по реализации взаимодействия наставник - наставляемый.</w:t>
      </w:r>
    </w:p>
    <w:p w:rsidR="006B2BF1" w:rsidRDefault="007F782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первой, организационной, встречи наставника и наставляемого.</w:t>
      </w:r>
    </w:p>
    <w:p w:rsidR="006B2BF1" w:rsidRDefault="007F782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второй, пробной рабочей, встречи наставника и наставляемого.</w:t>
      </w:r>
    </w:p>
    <w:p w:rsidR="006B2BF1" w:rsidRDefault="007F782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6B2BF1" w:rsidRDefault="007F782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встречи наставника и наставляемого.</w:t>
      </w:r>
    </w:p>
    <w:p w:rsidR="006B2BF1" w:rsidRDefault="007F782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заключительной встречи наставника и наставляемого.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Реализация целевой модели наставничества осуществляется в течение учебного года.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Количество встреч наставник и наставляемый определяют самостоятельно при приведении встречи – планировании.</w:t>
      </w:r>
    </w:p>
    <w:p w:rsidR="006B2BF1" w:rsidRDefault="006B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МОНИТОРИНГ И ОЦЕНКА РЕЗУЛЬТАТОВ РЕАЛИЗАЦИИ ПРОГРАММЫ НАСТАВНИЧЕСТВА.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Мониторинг программы наставничества состоит из двух основных этапов:</w:t>
      </w:r>
    </w:p>
    <w:p w:rsidR="006B2BF1" w:rsidRDefault="007F7821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6B2BF1" w:rsidRDefault="007F7821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6.4. Мониторинг проводится куратором и наставниками два раза за период наставничества: промежуточный и итоговый.</w:t>
      </w:r>
    </w:p>
    <w:p w:rsidR="006B2BF1" w:rsidRDefault="007F78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 ходе проведения мониторинга не выставляются отметки.</w:t>
      </w:r>
    </w:p>
    <w:p w:rsidR="006B2BF1" w:rsidRDefault="006B2B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ОБЯЗАННОСТИ НАСТАВНИКА: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требования законодательства в сфере образования, нормативных актов, Устава МБОУ СОШ № 9 </w:t>
      </w:r>
      <w:proofErr w:type="gramStart"/>
      <w:r>
        <w:rPr>
          <w:rFonts w:ascii="Times New Roman" w:hAnsi="Times New Roman" w:cs="Times New Roman"/>
          <w:sz w:val="24"/>
          <w:szCs w:val="24"/>
        </w:rPr>
        <w:t>г .Азова</w:t>
      </w:r>
      <w:proofErr w:type="gramEnd"/>
      <w:r>
        <w:rPr>
          <w:rFonts w:ascii="Times New Roman" w:hAnsi="Times New Roman" w:cs="Times New Roman"/>
          <w:sz w:val="24"/>
          <w:szCs w:val="24"/>
        </w:rPr>
        <w:t>, определяющих права и обязанности.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совместно с наставляемым план наставничества.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наставляемому осознать свои сильные и слабые стороны и определить векторы развития.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наставляемого, и указывает на риски и противоречия.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6B2BF1" w:rsidRDefault="007F7821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 выводами.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6B2BF1" w:rsidRDefault="007F782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ПРАВА НАСТАВНИКА:</w:t>
      </w:r>
    </w:p>
    <w:p w:rsidR="006B2BF1" w:rsidRDefault="007F782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B2BF1" w:rsidRDefault="007F782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профессиональную честь и достоинство.</w:t>
      </w:r>
    </w:p>
    <w:p w:rsidR="006B2BF1" w:rsidRDefault="007F782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6B2BF1" w:rsidRDefault="007F782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6B2BF1" w:rsidRDefault="007F782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психологическое сопровождение.</w:t>
      </w:r>
    </w:p>
    <w:p w:rsidR="006B2BF1" w:rsidRDefault="007F782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6B2BF1" w:rsidRDefault="006B2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ОБЯЗАННОСТИ НАСТАВЛЯЕМОГО:</w:t>
      </w:r>
    </w:p>
    <w:p w:rsidR="006B2BF1" w:rsidRDefault="007F7821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нормативных актов, Устава МБОУ СОШ № 9 г. Азова, определяющих права и обязанности.</w:t>
      </w:r>
    </w:p>
    <w:p w:rsidR="006B2BF1" w:rsidRDefault="007F7821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совместно с наставляемым план наставничества.</w:t>
      </w:r>
    </w:p>
    <w:p w:rsidR="006B2BF1" w:rsidRDefault="007F7821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этапы реализации программы наставничества.</w:t>
      </w:r>
    </w:p>
    <w:p w:rsidR="006B2BF1" w:rsidRDefault="006B2B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ПРАВА НАСТАВЛЯЕМОГО:</w:t>
      </w:r>
    </w:p>
    <w:p w:rsidR="006B2BF1" w:rsidRDefault="007F782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B2BF1" w:rsidRDefault="007F782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самому наставника из предложенных кандидатур.</w:t>
      </w:r>
    </w:p>
    <w:p w:rsidR="006B2BF1" w:rsidRDefault="007F782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Рассчитывать на оказание психологического сопровождения.</w:t>
      </w:r>
    </w:p>
    <w:p w:rsidR="006B2BF1" w:rsidRDefault="007F782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6B2BF1" w:rsidRDefault="007F7821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свои интересы самостоятельно и (или) через представителя.</w:t>
      </w:r>
    </w:p>
    <w:p w:rsidR="006B2BF1" w:rsidRDefault="006B2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F1" w:rsidRDefault="006B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F1" w:rsidRDefault="006B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МЕХАНИЗМЫ МОТИВАЦИИ И ПООЩРЕНИЯ НАСТАВНИКОВ.</w:t>
      </w:r>
    </w:p>
    <w:p w:rsidR="006B2BF1" w:rsidRDefault="007F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наставника: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школьного конкурса профессионального мастерства "Наставник года".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специальной рубрики "Наши наставники"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официальном  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на официальном сайте ОУ методической копилки с программами наставничества.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школьными грамотами "Лучший наставник"</w:t>
      </w:r>
    </w:p>
    <w:p w:rsidR="006B2BF1" w:rsidRDefault="007F782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Благодарственные письма родителям наставников из числа обучающихся.</w:t>
      </w:r>
    </w:p>
    <w:p w:rsidR="006B2BF1" w:rsidRDefault="006B2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7F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ДОКУМЕНТЫ, РЕГЛАМЕНТИРУЮЩИЕ НАСТАВНИЧЕСТВО</w:t>
      </w:r>
    </w:p>
    <w:p w:rsidR="006B2BF1" w:rsidRDefault="007F7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наставничестве в МБОУ СОШ № 9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директора школы о внедрении целевой модели наставничества;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целевой модели наставничества в МБОУ СОШ № 9 г. Азова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внедрения целевой модели наставничества в МБОУ СОШ № 9 г. Азова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назначение куратора внедрения целевой модели наставничества в МБОУ СОШ № 9              г. Азова 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организации «Школы наставников» с утверждением программ и графиков обучения наставников.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«Об утверждении наставнических пар/групп».</w:t>
      </w:r>
    </w:p>
    <w:p w:rsidR="006B2BF1" w:rsidRDefault="007F7821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«О проведении итогового мероприятия в рамках реализации целевой модели наставничества</w:t>
      </w:r>
    </w:p>
    <w:sectPr w:rsidR="006B2BF1" w:rsidSect="007F7821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6" type="#_x0000_t75" style="width:11.4pt;height:11.4pt" o:bullet="t">
        <v:imagedata r:id="rId1" o:title=""/>
      </v:shape>
    </w:pict>
  </w:numPicBullet>
  <w:abstractNum w:abstractNumId="0" w15:restartNumberingAfterBreak="0">
    <w:nsid w:val="005B5E4D"/>
    <w:multiLevelType w:val="multilevel"/>
    <w:tmpl w:val="005B5E4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4F71"/>
    <w:multiLevelType w:val="multilevel"/>
    <w:tmpl w:val="08CA4F71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550F"/>
    <w:multiLevelType w:val="multilevel"/>
    <w:tmpl w:val="0B1C550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3E2"/>
    <w:multiLevelType w:val="multilevel"/>
    <w:tmpl w:val="148143E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3F63"/>
    <w:multiLevelType w:val="multilevel"/>
    <w:tmpl w:val="16FB3F63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AF4F74"/>
    <w:multiLevelType w:val="multilevel"/>
    <w:tmpl w:val="3CAF4F7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04AD"/>
    <w:multiLevelType w:val="multilevel"/>
    <w:tmpl w:val="4DFF04A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D8C"/>
    <w:multiLevelType w:val="multilevel"/>
    <w:tmpl w:val="56703D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E48F5"/>
    <w:multiLevelType w:val="multilevel"/>
    <w:tmpl w:val="59EE48F5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014F"/>
    <w:multiLevelType w:val="multilevel"/>
    <w:tmpl w:val="6236014F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A14BC"/>
    <w:multiLevelType w:val="multilevel"/>
    <w:tmpl w:val="640A14B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86354"/>
    <w:multiLevelType w:val="multilevel"/>
    <w:tmpl w:val="7088635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A"/>
    <w:rsid w:val="001635E4"/>
    <w:rsid w:val="002171AD"/>
    <w:rsid w:val="00361D6E"/>
    <w:rsid w:val="00437CEE"/>
    <w:rsid w:val="0052291A"/>
    <w:rsid w:val="00571EFE"/>
    <w:rsid w:val="0065697F"/>
    <w:rsid w:val="006B2BF1"/>
    <w:rsid w:val="006B62D9"/>
    <w:rsid w:val="007F7821"/>
    <w:rsid w:val="00C72321"/>
    <w:rsid w:val="00C77F91"/>
    <w:rsid w:val="00CE1841"/>
    <w:rsid w:val="00D85905"/>
    <w:rsid w:val="00DA2300"/>
    <w:rsid w:val="00F91B5D"/>
    <w:rsid w:val="20510D56"/>
    <w:rsid w:val="511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1BCE40"/>
  <w15:docId w15:val="{F1C5B9FC-1666-42FC-BBFA-1D19408A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ДерноваяВВ</cp:lastModifiedBy>
  <cp:revision>12</cp:revision>
  <cp:lastPrinted>2020-12-04T09:38:00Z</cp:lastPrinted>
  <dcterms:created xsi:type="dcterms:W3CDTF">2020-12-03T19:31:00Z</dcterms:created>
  <dcterms:modified xsi:type="dcterms:W3CDTF">2020-12-15T11:27:00Z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